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center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8"/>
          <w:szCs w:val="28"/>
          <w:rtl w:val="0"/>
          <w:lang w:val="it-IT"/>
        </w:rPr>
        <w:t xml:space="preserve">CAMPO ESTIVO PER RAGAZZI 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“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ECO CAMPUS</w:t>
      </w:r>
      <w:r>
        <w:rPr>
          <w:rStyle w:val="Nessuno"/>
          <w:b w:val="1"/>
          <w:bCs w:val="1"/>
          <w:sz w:val="28"/>
          <w:szCs w:val="28"/>
          <w:rtl w:val="0"/>
          <w:lang w:val="it-IT"/>
        </w:rPr>
        <w:t>”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I.Ri.Fo.R. (Istituto per la Ricerca, la Formazione e la Riabilitazione) Consiglio Regionale Emilia-Romagna 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Istituto dei Ciechi Francesco Cavazza per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estate 2020 organizzano un campo educativo, abilitativo e riabilitativo rivolto a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 massimo 28 bambini e ragazzi ciechi e ipovedenti </w:t>
      </w:r>
      <w:r>
        <w:rPr>
          <w:rStyle w:val="Nessuno"/>
          <w:sz w:val="24"/>
          <w:szCs w:val="24"/>
          <w:rtl w:val="0"/>
          <w:lang w:val="it-IT"/>
        </w:rPr>
        <w:t>anche con disabilit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aggiuntive lievi, di et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compresa tra 8 e 18 anni. 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Quest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anno saranno le Fattorie Faggioli (Civitella di Romagna) ad ospitare il campo estivo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dal 5 al 18 luglio 2020. </w:t>
      </w: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Le Fattorie Faggioli sono un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azienda agrituristica ecosostenibile e multifunzionale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Appennino tosco-romagnolo e una fattoria didattica con ampia esperienza di attivit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laboratoriali  per bambini e ragazzi. 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Il campo avr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una durata di due settimane, ma sar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suddiviso in due moduli</w:t>
      </w:r>
      <w:r>
        <w:rPr>
          <w:rStyle w:val="Nessuno"/>
          <w:sz w:val="24"/>
          <w:szCs w:val="24"/>
          <w:vertAlign w:val="superscript"/>
          <w:rtl w:val="0"/>
          <w:lang w:val="it-IT"/>
        </w:rPr>
        <w:t>*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: </w:t>
      </w:r>
    </w:p>
    <w:p>
      <w:pPr>
        <w:pStyle w:val="Normale"/>
        <w:suppressAutoHyphens w:val="1"/>
        <w:jc w:val="both"/>
        <w:rPr>
          <w:rStyle w:val="Nessuno"/>
          <w:b w:val="1"/>
          <w:bCs w:val="1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1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°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MODULO</w:t>
      </w:r>
      <w:r>
        <w:rPr>
          <w:rStyle w:val="Nessuno"/>
          <w:sz w:val="24"/>
          <w:szCs w:val="24"/>
          <w:rtl w:val="0"/>
          <w:lang w:val="it-IT"/>
        </w:rPr>
        <w:t>: la prima settimana (5-11 luglio) sar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dedicata alla fascia dei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bambini/preadolescenti (8-13 anni) </w:t>
      </w:r>
      <w:r>
        <w:rPr>
          <w:rStyle w:val="Nessuno"/>
          <w:sz w:val="24"/>
          <w:szCs w:val="24"/>
          <w:rtl w:val="0"/>
          <w:lang w:val="it-IT"/>
        </w:rPr>
        <w:t>e sar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rivolta a </w:t>
      </w:r>
      <w:r>
        <w:rPr>
          <w:rStyle w:val="Nessuno"/>
          <w:sz w:val="24"/>
          <w:szCs w:val="24"/>
          <w:u w:val="single"/>
          <w:rtl w:val="0"/>
          <w:lang w:val="it-IT"/>
        </w:rPr>
        <w:t>massimo 14 partecipanti</w:t>
      </w:r>
      <w:r>
        <w:rPr>
          <w:rStyle w:val="Nessuno"/>
          <w:sz w:val="24"/>
          <w:szCs w:val="24"/>
          <w:rtl w:val="0"/>
          <w:lang w:val="it-IT"/>
        </w:rPr>
        <w:t>;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2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°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MODULO</w:t>
      </w:r>
      <w:r>
        <w:rPr>
          <w:rStyle w:val="Nessuno"/>
          <w:sz w:val="24"/>
          <w:szCs w:val="24"/>
          <w:rtl w:val="0"/>
          <w:lang w:val="it-IT"/>
        </w:rPr>
        <w:t>: la seconda settimana (12-18 luglio) sar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dedicata agli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adolescenti (13-18 anni)</w:t>
      </w:r>
      <w:r>
        <w:rPr>
          <w:rStyle w:val="Nessuno"/>
          <w:sz w:val="24"/>
          <w:szCs w:val="24"/>
          <w:rtl w:val="0"/>
          <w:lang w:val="it-IT"/>
        </w:rPr>
        <w:t xml:space="preserve"> e sar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rivolta a </w:t>
      </w:r>
      <w:r>
        <w:rPr>
          <w:rStyle w:val="Nessuno"/>
          <w:sz w:val="24"/>
          <w:szCs w:val="24"/>
          <w:u w:val="single"/>
          <w:rtl w:val="0"/>
          <w:lang w:val="it-IT"/>
        </w:rPr>
        <w:t>massimo 14 partecipanti</w:t>
      </w:r>
      <w:r>
        <w:rPr>
          <w:rStyle w:val="Nessuno"/>
          <w:sz w:val="24"/>
          <w:szCs w:val="24"/>
          <w:rtl w:val="0"/>
          <w:lang w:val="it-IT"/>
        </w:rPr>
        <w:t>.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*Nella suddivisione dei minori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interno dei moduli si terr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conto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et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cronologica e del livello evolutivo dei partecipanti (secondo valutazioni Vineland II) allo scopo di creare gruppi omogenei. 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Per i nuovi partecipanti la vacanza rappresenter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il primo momento di incontro e di confronto con altri ragazzi con disabilit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visiva e la prima esperienza lontani da casa per lavorare sulle autonomie. Per coloro che hanno gi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partecipato alle scorse edizioni, invece, la vacanza rappresenter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attesissimo momento di ritrovo con i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vecchi</w:t>
      </w:r>
      <w:r>
        <w:rPr>
          <w:rStyle w:val="Nessuno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sz w:val="24"/>
          <w:szCs w:val="24"/>
          <w:rtl w:val="0"/>
          <w:lang w:val="it-IT"/>
        </w:rPr>
        <w:t xml:space="preserve">amici.  </w:t>
      </w: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Per tutti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ECO Campus sar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opportunit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vivere una settimana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aria aperta, immersi nella natura e in sintonia con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 xml:space="preserve">Ambiente. </w:t>
      </w: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In particolare quest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anno, dopo tanti mesi di didattica a distanza e di forzato isolamento, il campo estivo sar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per molti bambini e per molti ragazzi la prima occasione di socializzazione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non virtuale</w:t>
      </w:r>
      <w:r>
        <w:rPr>
          <w:rStyle w:val="Nessuno"/>
          <w:sz w:val="24"/>
          <w:szCs w:val="24"/>
          <w:rtl w:val="0"/>
          <w:lang w:val="it-IT"/>
        </w:rPr>
        <w:t>”</w:t>
      </w:r>
      <w:r>
        <w:rPr>
          <w:rStyle w:val="Nessuno"/>
          <w:sz w:val="24"/>
          <w:szCs w:val="24"/>
          <w:rtl w:val="0"/>
          <w:lang w:val="it-IT"/>
        </w:rPr>
        <w:t>, di svago e di divertimento fuori da casa.</w:t>
      </w: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Il confronto con i pari innescher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nei giovani con disabilit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visiva la motivazione e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orgoglio a fare da soli (anche solo a provare), uscendo dalla logica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assistenzialismo e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essere accuditi. Mettersi alla prova e fare nuove esperienze nel contesto della vacanza, favorir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la fiducia in se stessi a vantaggio dell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autostima e permetter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la maturazione di una maggiore consapevolezza nelle proprie capacit</w:t>
      </w:r>
      <w:r>
        <w:rPr>
          <w:rStyle w:val="Nessuno"/>
          <w:sz w:val="24"/>
          <w:szCs w:val="24"/>
          <w:rtl w:val="0"/>
          <w:lang w:val="it-IT"/>
        </w:rPr>
        <w:t>à</w:t>
      </w:r>
      <w:r>
        <w:rPr>
          <w:rStyle w:val="Nessuno"/>
          <w:sz w:val="24"/>
          <w:szCs w:val="24"/>
          <w:rtl w:val="0"/>
          <w:lang w:val="it-IT"/>
        </w:rPr>
        <w:t>, ma anche nei propri limiti (esame di realt</w:t>
      </w:r>
      <w:r>
        <w:rPr>
          <w:rStyle w:val="Nessuno"/>
          <w:sz w:val="24"/>
          <w:szCs w:val="24"/>
          <w:rtl w:val="0"/>
          <w:lang w:val="it-IT"/>
        </w:rPr>
        <w:t>à</w:t>
      </w:r>
      <w:r>
        <w:rPr>
          <w:rStyle w:val="Nessuno"/>
          <w:sz w:val="24"/>
          <w:szCs w:val="24"/>
          <w:rtl w:val="0"/>
          <w:lang w:val="it-IT"/>
        </w:rPr>
        <w:t>).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 (Web)"/>
        <w:widowControl w:val="0"/>
        <w:suppressAutoHyphens w:val="1"/>
        <w:spacing w:before="0" w:after="360"/>
        <w:ind w:left="432" w:hanging="432"/>
        <w:jc w:val="both"/>
        <w:rPr>
          <w:rStyle w:val="Nessuno"/>
          <w:b w:val="1"/>
          <w:b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       Tutte le attivit</w:t>
      </w:r>
      <w:r>
        <w:rPr>
          <w:rStyle w:val="Nessuno"/>
          <w:b w:val="1"/>
          <w:bCs w:val="1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b w:val="1"/>
          <w:bCs w:val="1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si svolgeranno nel rispetto delle normative in vigore relative all</w:t>
      </w:r>
      <w:r>
        <w:rPr>
          <w:rStyle w:val="Nessuno"/>
          <w:b w:val="1"/>
          <w:bCs w:val="1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emergenza sanitaria (Protocollo di regolamentazione delle misure per il contrasto e il contenimento della diffusione del virus Covid-19 in relazione allo svolgimento in sicurezza delle strutture ricettive extra-alberghiere e altre tipologie ricettive in Emilia-Romagna; Linee guida per la gestione in sicurezza di opportunit</w:t>
      </w:r>
      <w:r>
        <w:rPr>
          <w:rStyle w:val="Nessuno"/>
          <w:b w:val="1"/>
          <w:bCs w:val="1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b w:val="1"/>
          <w:bCs w:val="1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organizzate di socialit</w:t>
      </w:r>
      <w:r>
        <w:rPr>
          <w:rStyle w:val="Nessuno"/>
          <w:b w:val="1"/>
          <w:bCs w:val="1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b w:val="1"/>
          <w:bCs w:val="1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e gioco per bambini ed adolescenti nella fase 2 dell</w:t>
      </w:r>
      <w:r>
        <w:rPr>
          <w:rStyle w:val="Nessuno"/>
          <w:b w:val="1"/>
          <w:bCs w:val="1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b w:val="1"/>
          <w:bCs w:val="1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emergenza COVID-19). 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Descrizione delle attivit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à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essuna spaziatura"/>
        <w:suppressAutoHyphens w:val="1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Le attivit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sono progettate per favorire un apprendimento sia di tipo formale (con la proposta di laboratori interattivi volti all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acquisizione di tecniche e strategie specifiche) sia di tipo non formale (con la proposta di esperienze individuali e di gruppo, pi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o meno strutturate, che stimolino i partecipanti ad esprimere al meglio le proprie potenzialit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ed aspirazioni). </w:t>
      </w:r>
    </w:p>
    <w:p>
      <w:pPr>
        <w:pStyle w:val="Nessuna spaziatura"/>
        <w:suppressAutoHyphens w:val="1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Fondamentale sar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non soltanto il ruolo svolto dagli adulti ma anche il costante e produttivo confronto fra i ragazzi.</w:t>
      </w:r>
    </w:p>
    <w:p>
      <w:pPr>
        <w:pStyle w:val="Nessuna spaziatura"/>
        <w:suppressAutoHyphens w:val="1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Le attivit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saranno svolte in piccoli gruppi ma per alcune attivit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specifiche si prevederanno anche momenti individuali. </w:t>
      </w:r>
    </w:p>
    <w:p>
      <w:pPr>
        <w:pStyle w:val="Nessuna spaziatura"/>
        <w:suppressAutoHyphens w:val="1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essuna spaziatura"/>
        <w:suppressAutoHyphens w:val="1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Le attivit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si articoleranno in:</w:t>
      </w:r>
    </w:p>
    <w:p>
      <w:pPr>
        <w:pStyle w:val="Nessuna spaziatura"/>
        <w:suppressAutoHyphens w:val="1"/>
        <w:jc w:val="both"/>
        <w:rPr>
          <w:rStyle w:val="Nessuno"/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essuna spaziatura"/>
        <w:numPr>
          <w:ilvl w:val="0"/>
          <w:numId w:val="2"/>
        </w:numPr>
        <w:suppressAutoHyphens w:val="1"/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Laboratori in fattoria: Alla scoperta dell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orto; La cura degli animali; Onoterapia (Pet Therapy con 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Asina Alice); Le amiche api (smielatura, attivit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con la cera d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api); Produzione di marmellate; Produzione di oli essenziali, Beauty Lab (scrub e creme di bellezza); Lavorazione del pane e della pizza. Durante i laboratori in fattoria si coinvolgeranno i bambini e i ragazzi in un viaggio alla scoperta di odori, sapori, suoni e sensazioni della Natura, in tutte le sfaccettature che la vita in fattoria pu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offrire. Sperimenteremo alcune pratiche dei lavori contadini e faremo lavorare il corpo e soprattutto le mani. Questo consentir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ai bambini e ai ragazzi con disabilit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visiva di poter maturare conoscenze radicate nell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esperienza e non sterili verbalismi, permettendo di avviare un proficuo cammino di autonomia individuale.</w:t>
      </w:r>
    </w:p>
    <w:p>
      <w:pPr>
        <w:pStyle w:val="Nessuna spaziatura"/>
        <w:numPr>
          <w:ilvl w:val="0"/>
          <w:numId w:val="2"/>
        </w:numPr>
        <w:suppressAutoHyphens w:val="1"/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Laboratori di cucina per potenziare le autonomie domestiche. Riproporremo il contest di cucina (Master chef) che ha avuto molto successo 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anno scorso, ma i ragazzi quest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anno saranno anche chiamati a preparare la colazione in autonomia, ogni mattina, all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interno degli appartamenti;</w:t>
      </w:r>
    </w:p>
    <w:p>
      <w:pPr>
        <w:pStyle w:val="Nessuna spaziatura"/>
        <w:numPr>
          <w:ilvl w:val="0"/>
          <w:numId w:val="2"/>
        </w:numPr>
        <w:suppressAutoHyphens w:val="1"/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di orientamento e mobilit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(a cura del dott. Marco Fossati): verr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data ai ragazzi e alle ragazze la possibilit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di vivere un momento individuale e individualizzato sull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orientamento e la mobilit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e sulle proprie autonomie personali. Grazie ai percorsi individualizzati di Orientamento e mobilit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si intende raccogliere informazioni preziose, utili a fare una fotografia dello stato attuale del bambino/ragazzo e per capire insieme i possibili sviluppi. Gli eventuali approfondimenti e gli strumenti facilitatori adeguati verranno condivisi con i ragazzi e con le loro famiglie per impostare proficuamente progetti attuabili nel futuro.</w:t>
      </w:r>
    </w:p>
    <w:p>
      <w:pPr>
        <w:pStyle w:val="Nessuna spaziatura"/>
        <w:numPr>
          <w:ilvl w:val="0"/>
          <w:numId w:val="2"/>
        </w:numPr>
        <w:suppressAutoHyphens w:val="1"/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Idroterapia: seguendo il Protocollo I.Po.P. (Idrostimolazione Polisensoriale Psicomotoria), 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operatrice Lucilla Boschi, educatrice, specificamente formata in idroterapia, proporr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in acqua in piscina che prevedono il coinvolgimento neuromotorio, ludico-partecipativo ed esperienziale, con 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obiettivo di promuovere attivit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volte ad accrescere 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autonomia quotidiana.</w:t>
      </w:r>
    </w:p>
    <w:p>
      <w:pPr>
        <w:pStyle w:val="Nessuna spaziatura"/>
        <w:numPr>
          <w:ilvl w:val="0"/>
          <w:numId w:val="2"/>
        </w:numPr>
        <w:suppressAutoHyphens w:val="1"/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Laboratorio di P4C 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Philosophy for children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: per la prima volta in assoluto, si proporr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 bambini e a ragazzi non vedenti una pratica che sta riscuotendo molto successo sia in Italia che all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estero. Il laboratorio propone il potenziamento dei processi di pensiero,  concettualizzazione e ragionamento attraverso strumenti specifici forniti dal metodo P4C.</w:t>
      </w:r>
    </w:p>
    <w:p>
      <w:pPr>
        <w:pStyle w:val="Nessuna spaziatura"/>
        <w:numPr>
          <w:ilvl w:val="0"/>
          <w:numId w:val="2"/>
        </w:numPr>
        <w:suppressAutoHyphens w:val="1"/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sportive (giochi motori, risveglio muscolare, passeggiate, Nordic Walking, Orientiring, tiro con 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arco, sport in acqua, Show-down). </w:t>
      </w:r>
    </w:p>
    <w:p>
      <w:pPr>
        <w:pStyle w:val="Nessuna spaziatura"/>
        <w:numPr>
          <w:ilvl w:val="0"/>
          <w:numId w:val="2"/>
        </w:numPr>
        <w:suppressAutoHyphens w:val="1"/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ricreative, di svago e di integrazione sociale: giochi in piscina; giochi di societ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; serate a tema (serata con fal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ò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, serata cinema, camminata notturna, serata giochi e quiz, serate danzanti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…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).</w:t>
      </w:r>
    </w:p>
    <w:p>
      <w:pPr>
        <w:pStyle w:val="Nessuna spaziatura"/>
        <w:numPr>
          <w:ilvl w:val="0"/>
          <w:numId w:val="2"/>
        </w:numPr>
        <w:suppressAutoHyphens w:val="1"/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Attivit</w:t>
      </w:r>
      <w:r>
        <w:rPr>
          <w:rStyle w:val="Nessuno"/>
          <w:rFonts w:ascii="Times New Roman" w:hAnsi="Times New Roman" w:hint="default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Times New Roman" w:hAnsi="Times New Roman"/>
          <w:outline w:val="0"/>
          <w:color w:val="000000"/>
          <w:sz w:val="24"/>
          <w:szCs w:val="24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quotidiane volte al potenziamento delle autonomie personali. 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Nel secondo modulo (gruppo adolescenti) saremo contenti di poter offrire delle corrette e funzionali informazioni ed esperienze circa il cane guida, attraverso la visita di un tecnico addestratore: in collaborazione con la Scuola Nazionale Cani Guida di Firenze avremo il piacere di dare informazioni che possano influire in modo attendibile nelle scelte di mobilit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futura.</w:t>
      </w:r>
    </w:p>
    <w:p>
      <w:pPr>
        <w:pStyle w:val="Normale (Web)"/>
        <w:widowControl w:val="0"/>
        <w:suppressAutoHyphens w:val="1"/>
        <w:spacing w:before="0" w:after="360"/>
        <w:ind w:left="432" w:hanging="432"/>
        <w:jc w:val="both"/>
        <w:rPr>
          <w:rStyle w:val="Nessuno"/>
          <w:b w:val="1"/>
          <w:bC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     </w:t>
      </w:r>
    </w:p>
    <w:p>
      <w:pPr>
        <w:pStyle w:val="Normale"/>
        <w:suppressAutoHyphens w:val="1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Obiettivi generali della vacanza:</w:t>
      </w:r>
    </w:p>
    <w:p>
      <w:pPr>
        <w:pStyle w:val="Normale"/>
        <w:numPr>
          <w:ilvl w:val="0"/>
          <w:numId w:val="4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Favorire la partecipazione attiva alla vacanza proposta.</w:t>
      </w:r>
    </w:p>
    <w:p>
      <w:pPr>
        <w:pStyle w:val="Normale"/>
        <w:numPr>
          <w:ilvl w:val="0"/>
          <w:numId w:val="4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Favorire nei partecipanti lo sviluppo di competenze relazionali e pratiche, gi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presenti o ancora nascoste, partendo dalle esperienze di vita quotidiana, dagli sport e dai laboratori.</w:t>
      </w:r>
    </w:p>
    <w:p>
      <w:pPr>
        <w:pStyle w:val="Normale"/>
        <w:numPr>
          <w:ilvl w:val="0"/>
          <w:numId w:val="5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Incoraggiare il confronto e lo scambio di esperienze tra i partecipanti.</w:t>
      </w:r>
    </w:p>
    <w:p>
      <w:pPr>
        <w:pStyle w:val="Normale"/>
        <w:numPr>
          <w:ilvl w:val="0"/>
          <w:numId w:val="5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Favorire la socializzazione.</w:t>
      </w:r>
    </w:p>
    <w:p>
      <w:pPr>
        <w:pStyle w:val="Normale"/>
        <w:numPr>
          <w:ilvl w:val="0"/>
          <w:numId w:val="5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Promuovere attivit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volte ad accrescere le autonomie quotidiane.</w:t>
      </w:r>
    </w:p>
    <w:p>
      <w:pPr>
        <w:pStyle w:val="Normale"/>
        <w:tabs>
          <w:tab w:val="left" w:pos="708"/>
        </w:tabs>
        <w:suppressAutoHyphens w:val="1"/>
        <w:ind w:left="12" w:hanging="12"/>
        <w:jc w:val="both"/>
        <w:rPr>
          <w:rStyle w:val="Nessuno A"/>
          <w:sz w:val="24"/>
          <w:szCs w:val="24"/>
        </w:rPr>
      </w:pPr>
    </w:p>
    <w:p>
      <w:pPr>
        <w:pStyle w:val="Normale"/>
        <w:tabs>
          <w:tab w:val="left" w:pos="708"/>
        </w:tabs>
        <w:suppressAutoHyphens w:val="1"/>
        <w:ind w:left="12" w:hanging="12"/>
        <w:jc w:val="both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Obiettivi specifici:</w:t>
      </w:r>
    </w:p>
    <w:p>
      <w:pPr>
        <w:pStyle w:val="Normale"/>
        <w:numPr>
          <w:ilvl w:val="0"/>
          <w:numId w:val="5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Potenziare la consapevolezza di s</w:t>
      </w:r>
      <w:r>
        <w:rPr>
          <w:rStyle w:val="Nessuno A"/>
          <w:sz w:val="24"/>
          <w:szCs w:val="24"/>
          <w:rtl w:val="0"/>
          <w:lang w:val="it-IT"/>
        </w:rPr>
        <w:t xml:space="preserve">é </w:t>
      </w:r>
      <w:r>
        <w:rPr>
          <w:rStyle w:val="Nessuno A"/>
          <w:sz w:val="24"/>
          <w:szCs w:val="24"/>
          <w:rtl w:val="0"/>
          <w:lang w:val="it-IT"/>
        </w:rPr>
        <w:t>e del proprio corpo in relazione a se stessi e agli altri;</w:t>
      </w:r>
    </w:p>
    <w:p>
      <w:pPr>
        <w:pStyle w:val="Normale"/>
        <w:numPr>
          <w:ilvl w:val="0"/>
          <w:numId w:val="5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Potenziare i processi di pensiero, di concettualizzazione e di ragionamento attraverso attivit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laboratoriali e strumenti specifici;</w:t>
      </w:r>
    </w:p>
    <w:p>
      <w:pPr>
        <w:pStyle w:val="Normale"/>
        <w:numPr>
          <w:ilvl w:val="0"/>
          <w:numId w:val="5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Favorire la curiosit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e il piacere della scoperta;</w:t>
      </w:r>
    </w:p>
    <w:p>
      <w:pPr>
        <w:pStyle w:val="Normale"/>
        <w:numPr>
          <w:ilvl w:val="0"/>
          <w:numId w:val="5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Favorire la conoscenza diretta della realt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attraverso esperienze concrete a contatto con la natura e con gli animali della fattoria;</w:t>
      </w:r>
    </w:p>
    <w:p>
      <w:pPr>
        <w:pStyle w:val="Normale"/>
        <w:numPr>
          <w:ilvl w:val="0"/>
          <w:numId w:val="5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Potenziare abilit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legate:</w:t>
      </w:r>
    </w:p>
    <w:p>
      <w:pPr>
        <w:pStyle w:val="Normale"/>
        <w:suppressAutoHyphens w:val="1"/>
        <w:ind w:left="1440" w:firstLine="0"/>
        <w:jc w:val="both"/>
        <w:rPr>
          <w:rStyle w:val="Nessuno A"/>
          <w:sz w:val="24"/>
          <w:szCs w:val="24"/>
        </w:rPr>
      </w:pP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alla cura e all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igiene personale;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 xml:space="preserve">alle autonomie personali (a tavola e in camera, nella corretta organizzazione dei propri spazi e delle proprie cose); 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alla correttezza posturale sia statica che dinamica nelle varie situazioni;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alle abitudini che potenzino 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uso dei sensi residui;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ai concetti logici spazio-temporali e di causa-effetto;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alla mobilit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sicura;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alle abitudini atte all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 xml:space="preserve">organizzazione e pianificazione del proprio tempo; 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alla consapevolezza delle regole sociali e del rispetto degli altri;</w:t>
      </w:r>
    </w:p>
    <w:p>
      <w:pPr>
        <w:pStyle w:val="Normale"/>
        <w:numPr>
          <w:ilvl w:val="0"/>
          <w:numId w:val="7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alla conoscenza ed introduzione di alcune pratiche sportive.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In particolare,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nel primo modulo (bambini/preadolescenti)</w:t>
      </w:r>
      <w:r>
        <w:rPr>
          <w:rStyle w:val="Nessuno"/>
          <w:sz w:val="24"/>
          <w:szCs w:val="24"/>
          <w:rtl w:val="0"/>
          <w:lang w:val="it-IT"/>
        </w:rPr>
        <w:t xml:space="preserve">, avremo come focus: </w:t>
      </w:r>
    </w:p>
    <w:p>
      <w:pPr>
        <w:pStyle w:val="Normale"/>
        <w:numPr>
          <w:ilvl w:val="0"/>
          <w:numId w:val="9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 xml:space="preserve">le autonomie legate ai bisogni primari (dormire da soli, lavarsi, vestirsi, tenere in ordine, versare, tagliare, ecc); </w:t>
      </w:r>
    </w:p>
    <w:p>
      <w:pPr>
        <w:pStyle w:val="Normale"/>
        <w:numPr>
          <w:ilvl w:val="0"/>
          <w:numId w:val="9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la capacit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di orientarsi e muoversi in autonomia all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interno della struttura ospitante;</w:t>
      </w:r>
    </w:p>
    <w:p>
      <w:pPr>
        <w:pStyle w:val="Normale"/>
        <w:numPr>
          <w:ilvl w:val="0"/>
          <w:numId w:val="9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il potenziamento sinergico dei diversi canali sensoriali;</w:t>
      </w:r>
    </w:p>
    <w:p>
      <w:pPr>
        <w:pStyle w:val="Normale"/>
        <w:numPr>
          <w:ilvl w:val="0"/>
          <w:numId w:val="9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il potenziamento della motricit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fine, del coordinamento bimanuale, della capacit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di discriminazione tattile attraverso le attivit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quotidiane, le attivit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di manipolazione e i laboratori;</w:t>
      </w:r>
    </w:p>
    <w:p>
      <w:pPr>
        <w:pStyle w:val="Normale"/>
        <w:numPr>
          <w:ilvl w:val="0"/>
          <w:numId w:val="9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la maturazione nella consapevolezza di s</w:t>
      </w:r>
      <w:r>
        <w:rPr>
          <w:rStyle w:val="Nessuno A"/>
          <w:sz w:val="24"/>
          <w:szCs w:val="24"/>
          <w:rtl w:val="0"/>
          <w:lang w:val="it-IT"/>
        </w:rPr>
        <w:t>é</w:t>
      </w:r>
      <w:r>
        <w:rPr>
          <w:rStyle w:val="Nessuno A"/>
          <w:sz w:val="24"/>
          <w:szCs w:val="24"/>
          <w:rtl w:val="0"/>
          <w:lang w:val="it-IT"/>
        </w:rPr>
        <w:t>, dei propri limiti e delle proprie risorse grazie al confronto con gli altri.</w:t>
      </w:r>
    </w:p>
    <w:p>
      <w:pPr>
        <w:pStyle w:val="Normale"/>
        <w:suppressAutoHyphens w:val="1"/>
        <w:jc w:val="both"/>
        <w:rPr>
          <w:rStyle w:val="Nessuno A"/>
          <w:sz w:val="24"/>
          <w:szCs w:val="24"/>
        </w:rPr>
      </w:pP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Nel secondo modulo (adolescenti)</w:t>
      </w:r>
      <w:r>
        <w:rPr>
          <w:rStyle w:val="Nessuno"/>
          <w:sz w:val="24"/>
          <w:szCs w:val="24"/>
          <w:rtl w:val="0"/>
          <w:lang w:val="it-IT"/>
        </w:rPr>
        <w:t>, oltre a quelli sopra elencati, si porranno obiettivi di:</w:t>
      </w:r>
    </w:p>
    <w:p>
      <w:pPr>
        <w:pStyle w:val="Normale"/>
        <w:numPr>
          <w:ilvl w:val="0"/>
          <w:numId w:val="10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 xml:space="preserve">autonomia domestica (imparare a cucinare, preparare da soli la colazione); </w:t>
      </w:r>
    </w:p>
    <w:p>
      <w:pPr>
        <w:pStyle w:val="Normale"/>
        <w:numPr>
          <w:ilvl w:val="0"/>
          <w:numId w:val="9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conoscenza pi</w:t>
      </w:r>
      <w:r>
        <w:rPr>
          <w:rStyle w:val="Nessuno A"/>
          <w:sz w:val="24"/>
          <w:szCs w:val="24"/>
          <w:rtl w:val="0"/>
          <w:lang w:val="it-IT"/>
        </w:rPr>
        <w:t xml:space="preserve">ù </w:t>
      </w:r>
      <w:r>
        <w:rPr>
          <w:rStyle w:val="Nessuno A"/>
          <w:sz w:val="24"/>
          <w:szCs w:val="24"/>
          <w:rtl w:val="0"/>
          <w:lang w:val="it-IT"/>
        </w:rPr>
        <w:t>approfondita dei mestieri legati alla fattoria (curare gli animali, l</w:t>
      </w:r>
      <w:r>
        <w:rPr>
          <w:rStyle w:val="Nessuno A"/>
          <w:sz w:val="24"/>
          <w:szCs w:val="24"/>
          <w:rtl w:val="0"/>
          <w:lang w:val="it-IT"/>
        </w:rPr>
        <w:t>’</w:t>
      </w:r>
      <w:r>
        <w:rPr>
          <w:rStyle w:val="Nessuno A"/>
          <w:sz w:val="24"/>
          <w:szCs w:val="24"/>
          <w:rtl w:val="0"/>
          <w:lang w:val="it-IT"/>
        </w:rPr>
        <w:t>orto, ecc);</w:t>
      </w:r>
    </w:p>
    <w:p>
      <w:pPr>
        <w:pStyle w:val="Normale"/>
        <w:numPr>
          <w:ilvl w:val="0"/>
          <w:numId w:val="9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autonomie personali pi</w:t>
      </w:r>
      <w:r>
        <w:rPr>
          <w:rStyle w:val="Nessuno A"/>
          <w:sz w:val="24"/>
          <w:szCs w:val="24"/>
          <w:rtl w:val="0"/>
          <w:lang w:val="it-IT"/>
        </w:rPr>
        <w:t xml:space="preserve">ù </w:t>
      </w:r>
      <w:r>
        <w:rPr>
          <w:rStyle w:val="Nessuno A"/>
          <w:sz w:val="24"/>
          <w:szCs w:val="24"/>
          <w:rtl w:val="0"/>
          <w:lang w:val="it-IT"/>
        </w:rPr>
        <w:t>raffinate, legate alla cura di s</w:t>
      </w:r>
      <w:r>
        <w:rPr>
          <w:rStyle w:val="Nessuno A"/>
          <w:sz w:val="24"/>
          <w:szCs w:val="24"/>
          <w:rtl w:val="0"/>
          <w:lang w:val="it-IT"/>
        </w:rPr>
        <w:t xml:space="preserve">é </w:t>
      </w:r>
      <w:r>
        <w:rPr>
          <w:rStyle w:val="Nessuno A"/>
          <w:sz w:val="24"/>
          <w:szCs w:val="24"/>
          <w:rtl w:val="0"/>
          <w:lang w:val="it-IT"/>
        </w:rPr>
        <w:t>(Beauty Lab);</w:t>
      </w:r>
    </w:p>
    <w:p>
      <w:pPr>
        <w:pStyle w:val="Normale"/>
        <w:numPr>
          <w:ilvl w:val="0"/>
          <w:numId w:val="9"/>
        </w:numPr>
        <w:suppressAutoHyphens w:val="1"/>
        <w:bidi w:val="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ulteriori passi avanti nella capacit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>di mobilit</w:t>
      </w:r>
      <w:r>
        <w:rPr>
          <w:rStyle w:val="Nessuno A"/>
          <w:sz w:val="24"/>
          <w:szCs w:val="24"/>
          <w:rtl w:val="0"/>
          <w:lang w:val="it-IT"/>
        </w:rPr>
        <w:t xml:space="preserve">à </w:t>
      </w:r>
      <w:r>
        <w:rPr>
          <w:rStyle w:val="Nessuno A"/>
          <w:sz w:val="24"/>
          <w:szCs w:val="24"/>
          <w:rtl w:val="0"/>
          <w:lang w:val="it-IT"/>
        </w:rPr>
        <w:t xml:space="preserve">autonoma.      </w:t>
      </w:r>
    </w:p>
    <w:p>
      <w:pPr>
        <w:pStyle w:val="Normale"/>
        <w:suppressAutoHyphens w:val="1"/>
        <w:jc w:val="both"/>
      </w:pPr>
    </w:p>
    <w:p>
      <w:pPr>
        <w:pStyle w:val="Normale (Web)"/>
        <w:suppressAutoHyphens w:val="1"/>
        <w:spacing w:before="0" w:after="0"/>
        <w:jc w:val="both"/>
        <w:rPr>
          <w:rStyle w:val="Nessuno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Il costo della vacanza </w:t>
      </w:r>
      <w:r>
        <w:rPr>
          <w:rStyle w:val="Nessuno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sz w:val="24"/>
          <w:szCs w:val="24"/>
          <w:rtl w:val="0"/>
          <w:lang w:val="it-IT"/>
        </w:rPr>
        <w:t xml:space="preserve">di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 xml:space="preserve">€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450,00</w:t>
      </w:r>
      <w:r>
        <w:rPr>
          <w:rStyle w:val="Nessuno"/>
          <w:sz w:val="24"/>
          <w:szCs w:val="24"/>
          <w:rtl w:val="0"/>
          <w:lang w:val="it-IT"/>
        </w:rPr>
        <w:t>.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iscrizione dovr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pervenire 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entro il 15 giugno 2020</w:t>
      </w:r>
      <w:r>
        <w:rPr>
          <w:rStyle w:val="Nessuno"/>
          <w:sz w:val="24"/>
          <w:szCs w:val="24"/>
          <w:rtl w:val="0"/>
          <w:lang w:val="it-IT"/>
        </w:rPr>
        <w:t xml:space="preserve"> all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indirizzo email:</w:t>
      </w:r>
      <w:r>
        <w:rPr>
          <w:rStyle w:val="Nessuno"/>
          <w:sz w:val="24"/>
          <w:szCs w:val="24"/>
        </w:rPr>
        <w:br w:type="textWrapping"/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"mailto:campoestivo2019@cavazza.it"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campoestivo@cavazza.it</w:t>
      </w:r>
      <w:r>
        <w:rPr/>
        <w:fldChar w:fldCharType="end" w:fldLock="0"/>
      </w:r>
      <w:r>
        <w:rPr>
          <w:rStyle w:val="Nessuno"/>
          <w:sz w:val="24"/>
          <w:szCs w:val="24"/>
          <w:rtl w:val="0"/>
          <w:lang w:val="it-IT"/>
        </w:rPr>
        <w:t> </w:t>
      </w:r>
      <w:r>
        <w:rPr>
          <w:rStyle w:val="Nessuno"/>
          <w:sz w:val="24"/>
          <w:szCs w:val="24"/>
          <w:rtl w:val="0"/>
          <w:lang w:val="it-IT"/>
        </w:rPr>
        <w:t>inviando il modulo allegato, compilato e sottoscritto, unitamente a copia della diagnosi funzionale e del certificato della Commissione medico-legale di prima istanza per il riconoscimento di invalidit</w:t>
      </w:r>
      <w:r>
        <w:rPr>
          <w:rStyle w:val="Nessuno"/>
          <w:sz w:val="24"/>
          <w:szCs w:val="24"/>
          <w:rtl w:val="0"/>
          <w:lang w:val="it-IT"/>
        </w:rPr>
        <w:t>à</w:t>
      </w:r>
      <w:r>
        <w:rPr>
          <w:rStyle w:val="Nessuno"/>
          <w:sz w:val="24"/>
          <w:szCs w:val="24"/>
          <w:rtl w:val="0"/>
          <w:lang w:val="it-IT"/>
        </w:rPr>
        <w:t>/cecit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civile. </w:t>
      </w: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 genitori dei partecipanti al campo estivo 2019 possono inoltrare il solo modulo di iscrizione, senza l</w:t>
      </w:r>
      <w:r>
        <w:rPr>
          <w:rStyle w:val="Nessuno"/>
          <w:sz w:val="24"/>
          <w:szCs w:val="24"/>
          <w:rtl w:val="0"/>
          <w:lang w:val="it-IT"/>
        </w:rPr>
        <w:t>’</w:t>
      </w:r>
      <w:r>
        <w:rPr>
          <w:rStyle w:val="Nessuno"/>
          <w:sz w:val="24"/>
          <w:szCs w:val="24"/>
          <w:rtl w:val="0"/>
          <w:lang w:val="it-IT"/>
        </w:rPr>
        <w:t>ulteriore documentazione richiesta, a meno che la stessa non sia stata aggiornata.</w:t>
      </w:r>
    </w:p>
    <w:p>
      <w:pPr>
        <w:pStyle w:val="Normale"/>
        <w:suppressAutoHyphens w:val="1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Successivamente, potr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essere richiesta ulteriore documentazione nel rispetto dei protocolli in vigore per il contenimento della diffusione del Covid-19.</w:t>
      </w:r>
    </w:p>
    <w:p>
      <w:pPr>
        <w:pStyle w:val="Normale (Web)"/>
        <w:suppressAutoHyphens w:val="1"/>
        <w:spacing w:before="0" w:after="0"/>
        <w:jc w:val="both"/>
        <w:rPr>
          <w:rStyle w:val="Nessuno"/>
          <w:cap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 (Web)"/>
        <w:suppressAutoHyphens w:val="1"/>
        <w:spacing w:before="0" w:after="0"/>
        <w:jc w:val="both"/>
        <w:rPr>
          <w:rStyle w:val="Nessuno"/>
          <w:cap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Nessuno"/>
          <w:caps w:val="1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criteri di SELEZIONE DEI PARTECIPANTI</w:t>
      </w:r>
    </w:p>
    <w:p>
      <w:pPr>
        <w:pStyle w:val="Normale (Web)"/>
        <w:suppressAutoHyphens w:val="1"/>
        <w:spacing w:before="0" w:after="0"/>
        <w:jc w:val="both"/>
        <w:rPr>
          <w:rStyle w:val="Nessuno"/>
          <w:caps w:val="1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 (Web)"/>
        <w:suppressAutoHyphens w:val="1"/>
        <w:spacing w:before="0" w:after="0"/>
        <w:jc w:val="both"/>
        <w:rPr>
          <w:rStyle w:val="Nessuno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Per poter partecipare 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obbligatoria l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iscrizione all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Unione Italiana dei Ciechi e degli Ipovedenti.</w:t>
      </w:r>
    </w:p>
    <w:p>
      <w:pPr>
        <w:pStyle w:val="Normale (Web)"/>
        <w:suppressAutoHyphens w:val="1"/>
        <w:spacing w:before="0" w:after="0"/>
        <w:jc w:val="both"/>
        <w:rPr>
          <w:rStyle w:val="Nessuno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La precedenza verr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data a:</w:t>
      </w:r>
    </w:p>
    <w:p>
      <w:pPr>
        <w:pStyle w:val="Normale (Web)"/>
        <w:suppressAutoHyphens w:val="1"/>
        <w:spacing w:before="0" w:after="0"/>
        <w:jc w:val="both"/>
        <w:rPr>
          <w:rStyle w:val="Nessuno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 (Web)"/>
        <w:numPr>
          <w:ilvl w:val="0"/>
          <w:numId w:val="12"/>
        </w:numPr>
        <w:suppressAutoHyphens w:val="1"/>
        <w:bidi w:val="0"/>
        <w:spacing w:before="0" w:after="0"/>
        <w:ind w:right="0"/>
        <w:jc w:val="both"/>
        <w:rPr>
          <w:rtl w:val="0"/>
          <w:lang w:val="it-IT"/>
        </w:rPr>
      </w:pP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Coloro che vivono in Regione Emilia-Romagna o che sono iscritti a una delle sedi UICI della Regione; </w:t>
      </w:r>
    </w:p>
    <w:p>
      <w:pPr>
        <w:pStyle w:val="Normale (Web)"/>
        <w:numPr>
          <w:ilvl w:val="0"/>
          <w:numId w:val="12"/>
        </w:numPr>
        <w:suppressAutoHyphens w:val="1"/>
        <w:bidi w:val="0"/>
        <w:spacing w:before="0" w:after="0"/>
        <w:ind w:right="0"/>
        <w:jc w:val="both"/>
        <w:rPr>
          <w:rtl w:val="0"/>
          <w:lang w:val="it-IT"/>
        </w:rPr>
      </w:pP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Coloro che hanno gi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partecipato a una delle precedenti edizioni di questo campo regionale (per garantire ai giovani partecipanti un percorso di continuit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); </w:t>
      </w:r>
    </w:p>
    <w:p>
      <w:pPr>
        <w:pStyle w:val="Normale (Web)"/>
        <w:numPr>
          <w:ilvl w:val="0"/>
          <w:numId w:val="12"/>
        </w:numPr>
        <w:suppressAutoHyphens w:val="1"/>
        <w:bidi w:val="0"/>
        <w:spacing w:before="0" w:after="0"/>
        <w:ind w:right="0"/>
        <w:jc w:val="both"/>
        <w:rPr>
          <w:rtl w:val="0"/>
          <w:lang w:val="it-IT"/>
        </w:rPr>
      </w:pP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Coloro che possiedono un livello di autonomie di base sufficiente a poter usufruire pienamente dell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esperienza (queste capacit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verranno valutate, anche tenendo conto del tipo di disabilit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à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, attraverso l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analisi della documentazione dell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utente, in particolare della Diagnosi Funzionale, e dalle valutazioni della psicologa responsabile).</w:t>
      </w:r>
    </w:p>
    <w:p>
      <w:pPr>
        <w:pStyle w:val="Normale (Web)"/>
        <w:suppressAutoHyphens w:val="1"/>
        <w:spacing w:before="0" w:after="0" w:line="293" w:lineRule="atLeast"/>
        <w:jc w:val="both"/>
        <w:rPr>
          <w:rStyle w:val="Nessuno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 (Web)"/>
        <w:suppressAutoHyphens w:val="1"/>
        <w:spacing w:before="0" w:after="0" w:line="293" w:lineRule="atLeast"/>
        <w:jc w:val="both"/>
        <w:rPr>
          <w:rStyle w:val="Nessuno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A parit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di punteggio, la precedenza sar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data in base all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ordine di arrivo delle domande di iscrizione. </w:t>
      </w:r>
    </w:p>
    <w:p>
      <w:pPr>
        <w:pStyle w:val="Normale (Web)"/>
        <w:suppressAutoHyphens w:val="1"/>
        <w:spacing w:before="0" w:after="0" w:line="293" w:lineRule="atLeast"/>
        <w:jc w:val="both"/>
        <w:rPr>
          <w:rStyle w:val="Nessuno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 (Web)"/>
        <w:suppressAutoHyphens w:val="1"/>
        <w:spacing w:before="0" w:after="0" w:line="293" w:lineRule="atLeast"/>
        <w:jc w:val="both"/>
        <w:rPr>
          <w:rStyle w:val="Nessuno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N.B.: L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effettivo svolgimento della vacanza sar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outline w:val="0"/>
          <w:color w:val="00000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subordinato al rispetto delle normative regionali e nazionali concernenti le misure per il contrasto e il contenimento della diffusione del virus Covid-19.</w:t>
      </w:r>
    </w:p>
    <w:p>
      <w:pPr>
        <w:pStyle w:val="Normale (Web)"/>
        <w:suppressAutoHyphens w:val="1"/>
        <w:spacing w:before="0" w:after="0" w:line="293" w:lineRule="atLeast"/>
        <w:jc w:val="both"/>
        <w:rPr>
          <w:rStyle w:val="Nessuno"/>
          <w:outline w:val="0"/>
          <w:color w:val="000000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e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Per info scrivere a</w:t>
      </w:r>
      <w:r>
        <w:rPr>
          <w:rStyle w:val="Nessuno"/>
          <w:sz w:val="24"/>
          <w:szCs w:val="24"/>
          <w:rtl w:val="0"/>
          <w:lang w:val="it-IT"/>
        </w:rPr>
        <w:t> 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"mailto:campoestivo2019@cavazza.it"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campoestivo@cavazza.it</w:t>
      </w:r>
      <w:r>
        <w:rPr/>
        <w:fldChar w:fldCharType="end" w:fldLock="0"/>
      </w:r>
      <w:r>
        <w:rPr>
          <w:rStyle w:val="Nessuno"/>
          <w:sz w:val="24"/>
          <w:szCs w:val="24"/>
          <w:rtl w:val="0"/>
          <w:lang w:val="it-IT"/>
        </w:rPr>
        <w:t> </w:t>
      </w:r>
      <w:r>
        <w:rPr>
          <w:rStyle w:val="Nessuno"/>
          <w:sz w:val="24"/>
          <w:szCs w:val="24"/>
          <w:rtl w:val="0"/>
          <w:lang w:val="it-IT"/>
        </w:rPr>
        <w:t>oppure telefonare a:</w:t>
      </w:r>
    </w:p>
    <w:p>
      <w:pPr>
        <w:pStyle w:val="Normale"/>
        <w:numPr>
          <w:ilvl w:val="0"/>
          <w:numId w:val="14"/>
        </w:numPr>
        <w:bidi w:val="0"/>
        <w:spacing w:before="12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Serena Cimini (tel. 339-4224280) per info sullo svolgimento e sugli obiettivi della vacanza</w:t>
      </w:r>
    </w:p>
    <w:p>
      <w:pPr>
        <w:pStyle w:val="Normale"/>
        <w:numPr>
          <w:ilvl w:val="0"/>
          <w:numId w:val="14"/>
        </w:numPr>
        <w:bidi w:val="0"/>
        <w:spacing w:before="120"/>
        <w:ind w:right="0"/>
        <w:jc w:val="both"/>
        <w:rPr>
          <w:sz w:val="24"/>
          <w:szCs w:val="24"/>
          <w:rtl w:val="0"/>
          <w:lang w:val="it-IT"/>
        </w:rPr>
      </w:pPr>
      <w:r>
        <w:rPr>
          <w:rStyle w:val="Nessuno A"/>
          <w:sz w:val="24"/>
          <w:szCs w:val="24"/>
          <w:rtl w:val="0"/>
          <w:lang w:val="it-IT"/>
        </w:rPr>
        <w:t>Veronica Sirsi (tel. 324-8455616) per info amministrative</w:t>
      </w:r>
    </w:p>
    <w:p>
      <w:pPr>
        <w:pStyle w:val="Normale"/>
        <w:rPr>
          <w:rStyle w:val="Nessuno A"/>
          <w:sz w:val="24"/>
          <w:szCs w:val="24"/>
        </w:rPr>
      </w:pPr>
    </w:p>
    <w:p>
      <w:pPr>
        <w:pStyle w:val="Normale"/>
        <w:rPr>
          <w:rStyle w:val="Nessuno A"/>
          <w:sz w:val="24"/>
          <w:szCs w:val="24"/>
        </w:rPr>
      </w:pPr>
    </w:p>
    <w:p>
      <w:pPr>
        <w:pStyle w:val="Normale"/>
        <w:jc w:val="right"/>
      </w:pPr>
      <w:r>
        <w:rPr>
          <w:rStyle w:val="Nessuno"/>
          <w:sz w:val="24"/>
          <w:szCs w:val="24"/>
          <w:rtl w:val="0"/>
          <w:lang w:val="it-IT"/>
        </w:rPr>
        <w:t xml:space="preserve">                                                                           </w:t>
      </w:r>
    </w:p>
    <w:sectPr>
      <w:headerReference w:type="default" r:id="rId4"/>
      <w:footerReference w:type="default" r:id="rId5"/>
      <w:pgSz w:w="11900" w:h="16840" w:orient="portrait"/>
      <w:pgMar w:top="284" w:right="1134" w:bottom="709" w:left="1134" w:header="294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Wingdings 2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jc w:val="center"/>
    </w:pPr>
    <w:r>
      <w:rPr>
        <w:rStyle w:val="Nessuno A"/>
        <w:rtl w:val="0"/>
        <w:lang w:val="it-IT"/>
      </w:rPr>
      <w:t xml:space="preserve">                                                     </w:t>
      <w:tab/>
      <w:tab/>
      <w:tab/>
      <w:tab/>
      <w:tab/>
    </w:r>
  </w:p>
  <w:p>
    <w:pPr>
      <w:pStyle w:val="Normale"/>
      <w:pBdr>
        <w:top w:val="nil"/>
        <w:left w:val="nil"/>
        <w:bottom w:val="single" w:color="ff0000" w:sz="12" w:space="0" w:shadow="0" w:frame="0"/>
        <w:right w:val="nil"/>
      </w:pBdr>
      <w:spacing w:line="280" w:lineRule="atLeast"/>
    </w:pPr>
  </w:p>
  <w:p>
    <w:pPr>
      <w:pStyle w:val="Normale"/>
      <w:jc w:val="center"/>
      <w:rPr>
        <w:rFonts w:ascii="Arial" w:cs="Arial" w:hAnsi="Arial" w:eastAsia="Arial"/>
        <w:outline w:val="0"/>
        <w:color w:val="595959"/>
        <w:sz w:val="16"/>
        <w:szCs w:val="16"/>
        <w:u w:color="595959"/>
        <w14:textFill>
          <w14:solidFill>
            <w14:srgbClr w14:val="595959"/>
          </w14:solidFill>
        </w14:textFill>
      </w:rPr>
    </w:pPr>
    <w:r>
      <w:rPr>
        <w:rFonts w:ascii="Arial" w:hAnsi="Arial"/>
        <w:b w:val="1"/>
        <w:bCs w:val="1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I.Ri.Fo.R. - </w:t>
    </w: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Ente istituito dall</w:t>
    </w:r>
    <w:r>
      <w:rPr>
        <w:rFonts w:ascii="Arial" w:hAnsi="Arial" w:hint="default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’</w:t>
    </w: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Unione Italiana dei Ciechi e degli Ipovedenti (atto n. 33411/1991)</w:t>
    </w:r>
    <w:r>
      <w:rPr>
        <w:rFonts w:ascii="Arial" w:hAnsi="Arial"/>
        <w:outline w:val="0"/>
        <w:color w:val="595959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outline w:val="0"/>
        <w:color w:val="595959"/>
        <w:u w:color="595959"/>
        <w:rtl w:val="0"/>
        <w:lang w:val="it-IT"/>
        <w14:textFill>
          <w14:solidFill>
            <w14:srgbClr w14:val="595959"/>
          </w14:solidFill>
        </w14:textFill>
      </w:rPr>
      <w:t>●</w:t>
    </w:r>
    <w:r>
      <w:rPr>
        <w:rFonts w:ascii="Arial" w:hAnsi="Arial"/>
        <w:outline w:val="0"/>
        <w:color w:val="595959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 </w:t>
    </w: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RPG Prefettura di Roma n. 167/2002</w:t>
    </w:r>
  </w:p>
  <w:p>
    <w:pPr>
      <w:pStyle w:val="Normale"/>
      <w:jc w:val="center"/>
      <w:rPr>
        <w:rFonts w:ascii="Arial" w:cs="Arial" w:hAnsi="Arial" w:eastAsia="Arial"/>
        <w:outline w:val="0"/>
        <w:color w:val="808080"/>
        <w:sz w:val="17"/>
        <w:szCs w:val="17"/>
        <w:u w:color="808080"/>
        <w14:textFill>
          <w14:solidFill>
            <w14:srgbClr w14:val="808080"/>
          </w14:solidFill>
        </w14:textFill>
      </w:rPr>
    </w:pP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Registrato all</w:t>
    </w:r>
    <w:r>
      <w:rPr>
        <w:rFonts w:ascii="Arial" w:hAnsi="Arial" w:hint="default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’</w:t>
    </w: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Anagrafe Nazionale delle Ricerche con codice 118913F5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outline w:val="0"/>
        <w:color w:val="595959"/>
        <w:u w:color="595959"/>
        <w:rtl w:val="0"/>
        <w:lang w:val="it-IT"/>
        <w14:textFill>
          <w14:solidFill>
            <w14:srgbClr w14:val="595959"/>
          </w14:solidFill>
        </w14:textFill>
      </w:rPr>
      <w:t>●</w:t>
    </w:r>
    <w:r>
      <w:rPr>
        <w:rFonts w:ascii="Arial" w:hAnsi="Arial"/>
        <w:outline w:val="0"/>
        <w:color w:val="595959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 </w:t>
    </w: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Ente</w:t>
    </w:r>
    <w:r>
      <w:rPr>
        <w:rFonts w:ascii="Arial" w:hAnsi="Arial"/>
        <w:outline w:val="0"/>
        <w:color w:val="595959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 </w:t>
    </w: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del Terzo settore ai sensi del D. Lgs. 3 Luglio 2017, n.117</w:t>
    </w:r>
    <w:r>
      <w:rPr>
        <w:rFonts w:ascii="Arial" w:hAnsi="Arial"/>
        <w:outline w:val="0"/>
        <w:color w:val="595959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 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>●</w:t>
    </w:r>
    <w:r>
      <w:rPr>
        <w:rFonts w:ascii="Arial" w:hAnsi="Arial"/>
        <w:outline w:val="0"/>
        <w:color w:val="595959"/>
        <w:sz w:val="16"/>
        <w:szCs w:val="16"/>
        <w:u w:color="595959"/>
        <w:rtl w:val="0"/>
        <w:lang w:val="it-IT"/>
        <w14:textFill>
          <w14:solidFill>
            <w14:srgbClr w14:val="595959"/>
          </w14:solidFill>
        </w14:textFill>
      </w:rPr>
      <w:t xml:space="preserve"> Ente accreditato dal MIUR (D.M. 177/2000)</w:t>
    </w:r>
  </w:p>
  <w:p>
    <w:pPr>
      <w:pStyle w:val="Normale"/>
      <w:jc w:val="center"/>
      <w:rPr>
        <w:rFonts w:ascii="Arial" w:cs="Arial" w:hAnsi="Arial" w:eastAsia="Arial"/>
        <w:outline w:val="0"/>
        <w:color w:val="808080"/>
        <w:sz w:val="17"/>
        <w:szCs w:val="17"/>
        <w:u w:color="808080"/>
        <w14:textFill>
          <w14:solidFill>
            <w14:srgbClr w14:val="808080"/>
          </w14:solidFill>
        </w14:textFill>
      </w:rPr>
    </w:pPr>
    <w:r>
      <w:rPr>
        <w:rFonts w:ascii="Arial" w:hAnsi="Arial"/>
        <w:b w:val="1"/>
        <w:bCs w:val="1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Consiglio Regionale Emilia-Romagna: </w:t>
    </w:r>
    <w:r>
      <w:rPr>
        <w:rFonts w:ascii="Arial" w:hAnsi="Arial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>Via dell</w:t>
    </w:r>
    <w:r>
      <w:rPr>
        <w:rFonts w:ascii="Arial" w:hAnsi="Arial" w:hint="default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>’</w:t>
    </w:r>
    <w:r>
      <w:rPr>
        <w:rFonts w:ascii="Arial" w:hAnsi="Arial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Oro, 1- 40124 Bologna </w:t>
    </w:r>
    <w:r>
      <w:rPr>
        <w:rFonts w:ascii="Arial" w:hAnsi="Arial" w:hint="default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– </w:t>
    </w:r>
    <w:r>
      <w:rPr>
        <w:rFonts w:ascii="Arial" w:hAnsi="Arial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Tel. 051/580102 </w:t>
    </w:r>
    <w:r>
      <w:rPr>
        <w:rFonts w:ascii="Arial" w:hAnsi="Arial" w:hint="default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– </w:t>
    </w:r>
    <w:r>
      <w:rPr>
        <w:rFonts w:ascii="Arial" w:hAnsi="Arial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Fax 051/333404 </w:t>
    </w:r>
    <w:r>
      <w:rPr>
        <w:rFonts w:ascii="Arial" w:hAnsi="Arial" w:hint="default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– </w:t>
    </w:r>
  </w:p>
  <w:p>
    <w:pPr>
      <w:pStyle w:val="Normale"/>
      <w:jc w:val="center"/>
      <w:rPr>
        <w:rStyle w:val="Nessuno"/>
        <w:rFonts w:ascii="Arial" w:cs="Arial" w:hAnsi="Arial" w:eastAsia="Arial"/>
        <w:outline w:val="0"/>
        <w:color w:val="808080"/>
        <w:sz w:val="17"/>
        <w:szCs w:val="17"/>
        <w:u w:color="808080"/>
        <w:lang w:val="en-US"/>
        <w14:textFill>
          <w14:solidFill>
            <w14:srgbClr w14:val="808080"/>
          </w14:solidFill>
        </w14:textFill>
      </w:rPr>
    </w:pPr>
    <w:r>
      <w:rPr>
        <w:rFonts w:ascii="Arial" w:hAnsi="Arial"/>
        <w:outline w:val="0"/>
        <w:color w:val="808080"/>
        <w:sz w:val="17"/>
        <w:szCs w:val="17"/>
        <w:u w:color="808080"/>
        <w:rtl w:val="0"/>
        <w:lang w:val="en-US"/>
        <w14:textFill>
          <w14:solidFill>
            <w14:srgbClr w14:val="808080"/>
          </w14:solidFill>
        </w14:textFill>
      </w:rPr>
      <w:t xml:space="preserve">C.F. 92046220379 </w:t>
    </w:r>
    <w:r>
      <w:rPr>
        <w:rFonts w:ascii="Arial" w:hAnsi="Arial" w:hint="default"/>
        <w:outline w:val="0"/>
        <w:color w:val="808080"/>
        <w:sz w:val="17"/>
        <w:szCs w:val="17"/>
        <w:u w:color="808080"/>
        <w:rtl w:val="0"/>
        <w:lang w:val="en-US"/>
        <w14:textFill>
          <w14:solidFill>
            <w14:srgbClr w14:val="808080"/>
          </w14:solidFill>
        </w14:textFill>
      </w:rPr>
      <w:t xml:space="preserve">– </w:t>
    </w:r>
    <w:r>
      <w:rPr>
        <w:rFonts w:ascii="Arial" w:hAnsi="Arial"/>
        <w:outline w:val="0"/>
        <w:color w:val="808080"/>
        <w:sz w:val="17"/>
        <w:szCs w:val="17"/>
        <w:u w:color="808080"/>
        <w:rtl w:val="0"/>
        <w:lang w:val="en-US"/>
        <w14:textFill>
          <w14:solidFill>
            <w14:srgbClr w14:val="808080"/>
          </w14:solidFill>
        </w14:textFill>
      </w:rPr>
      <w:t>IBAN</w:t>
    </w:r>
    <w:r>
      <w:rPr>
        <w:sz w:val="24"/>
        <w:szCs w:val="24"/>
        <w:rtl w:val="0"/>
        <w:lang w:val="en-US"/>
      </w:rPr>
      <w:t xml:space="preserve"> </w:t>
    </w:r>
    <w:r>
      <w:rPr>
        <w:rFonts w:ascii="Arial" w:hAnsi="Arial"/>
        <w:outline w:val="0"/>
        <w:color w:val="808080"/>
        <w:sz w:val="17"/>
        <w:szCs w:val="17"/>
        <w:u w:color="808080"/>
        <w:rtl w:val="0"/>
        <w:lang w:val="en-US"/>
        <w14:textFill>
          <w14:solidFill>
            <w14:srgbClr w14:val="808080"/>
          </w14:solidFill>
        </w14:textFill>
      </w:rPr>
      <w:t xml:space="preserve">IT70M0503412800000000026995  - e-mail </w:t>
    </w:r>
    <w:r>
      <w:rPr>
        <w:rStyle w:val="Hyperlink.0"/>
        <w:rFonts w:ascii="Arial" w:cs="Arial" w:hAnsi="Arial" w:eastAsia="Arial"/>
        <w:outline w:val="0"/>
        <w:color w:val="0000ff"/>
        <w:sz w:val="17"/>
        <w:szCs w:val="17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Arial" w:cs="Arial" w:hAnsi="Arial" w:eastAsia="Arial"/>
        <w:outline w:val="0"/>
        <w:color w:val="0000ff"/>
        <w:sz w:val="17"/>
        <w:szCs w:val="17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"mailto:emiliaromagna@irifor.eu"</w:instrText>
    </w:r>
    <w:r>
      <w:rPr>
        <w:rStyle w:val="Hyperlink.0"/>
        <w:rFonts w:ascii="Arial" w:cs="Arial" w:hAnsi="Arial" w:eastAsia="Arial"/>
        <w:outline w:val="0"/>
        <w:color w:val="0000ff"/>
        <w:sz w:val="17"/>
        <w:szCs w:val="17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Arial" w:hAnsi="Arial"/>
        <w:outline w:val="0"/>
        <w:color w:val="0000ff"/>
        <w:sz w:val="17"/>
        <w:szCs w:val="17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emiliaromagna@irifor.eu</w:t>
    </w:r>
    <w:r>
      <w:rPr>
        <w:lang w:val="en-US"/>
      </w:rPr>
      <w:fldChar w:fldCharType="end" w:fldLock="0"/>
    </w:r>
    <w:r>
      <w:rPr>
        <w:rStyle w:val="Nessuno"/>
        <w:rFonts w:ascii="Arial" w:hAnsi="Arial" w:hint="default"/>
        <w:outline w:val="0"/>
        <w:color w:val="808080"/>
        <w:sz w:val="17"/>
        <w:szCs w:val="17"/>
        <w:u w:color="808080"/>
        <w:rtl w:val="0"/>
        <w:lang w:val="en-US"/>
        <w14:textFill>
          <w14:solidFill>
            <w14:srgbClr w14:val="808080"/>
          </w14:solidFill>
        </w14:textFill>
      </w:rPr>
      <w:t xml:space="preserve"> – </w:t>
    </w:r>
  </w:p>
  <w:p>
    <w:pPr>
      <w:pStyle w:val="Normale"/>
      <w:jc w:val="center"/>
    </w:pPr>
    <w:r>
      <w:rPr>
        <w:rStyle w:val="Nessuno"/>
        <w:rFonts w:ascii="Arial" w:hAnsi="Arial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PEC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"mailto:iriforemiliaromagna@pec.it"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>iriforemiliaromagna@pec.it</w:t>
    </w:r>
    <w:r>
      <w:rPr/>
      <w:fldChar w:fldCharType="end" w:fldLock="0"/>
    </w:r>
    <w:r>
      <w:rPr>
        <w:rStyle w:val="Nessuno"/>
        <w:rFonts w:ascii="Arial" w:hAnsi="Arial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 -  sito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"http://www.irifor.eu"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it-IT"/>
      </w:rPr>
      <w:t>www.irifor.eu</w:t>
    </w:r>
    <w:r>
      <w:rPr/>
      <w:fldChar w:fldCharType="end" w:fldLock="0"/>
    </w:r>
    <w:r>
      <w:rPr>
        <w:rStyle w:val="Nessuno"/>
        <w:rFonts w:ascii="Arial" w:hAnsi="Arial"/>
        <w:outline w:val="0"/>
        <w:color w:val="808080"/>
        <w:sz w:val="17"/>
        <w:szCs w:val="17"/>
        <w:u w:color="808080"/>
        <w:rtl w:val="0"/>
        <w:lang w:val="it-IT"/>
        <w14:textFill>
          <w14:solidFill>
            <w14:srgbClr w14:val="808080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spacing w:line="400" w:lineRule="atLeast"/>
      <w:jc w:val="center"/>
    </w:pPr>
    <w:r>
      <w:rPr>
        <w:rStyle w:val="Nessuno A"/>
      </w:rPr>
      <w:drawing>
        <wp:inline distT="0" distB="0" distL="0" distR="0">
          <wp:extent cx="494196" cy="84136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iplo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96" cy="8413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 A"/>
      </w:rPr>
      <w:tab/>
      <w:tab/>
      <w:tab/>
      <w:tab/>
    </w:r>
    <w:r>
      <w:rPr>
        <w:rStyle w:val="Nessuno A"/>
      </w:rPr>
      <w:drawing>
        <wp:inline distT="0" distB="0" distL="0" distR="0">
          <wp:extent cx="1823886" cy="41113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irif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86" cy="4111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 A"/>
      </w:rPr>
      <w:tab/>
      <w:tab/>
      <w:tab/>
    </w:r>
  </w:p>
  <w:p>
    <w:pPr>
      <w:pStyle w:val="Didascalia"/>
      <w:pBdr>
        <w:top w:val="nil"/>
        <w:left w:val="nil"/>
        <w:bottom w:val="nil"/>
        <w:right w:val="nil"/>
      </w:pBdr>
      <w:spacing w:line="340" w:lineRule="atLeast"/>
      <w:ind w:right="1418" w:hanging="425"/>
    </w:pPr>
    <w:r>
      <w:rPr>
        <w:rStyle w:val="Nessuno A"/>
        <w:rtl w:val="0"/>
        <w:lang w:val="it-IT"/>
      </w:rPr>
      <w:t>Istituto per la Ricerca la Formazione e la Riabilitazione</w:t>
    </w:r>
  </w:p>
  <w:p>
    <w:pPr>
      <w:pStyle w:val="Didascalia"/>
      <w:pBdr>
        <w:top w:val="nil"/>
        <w:left w:val="nil"/>
        <w:bottom w:val="nil"/>
        <w:right w:val="nil"/>
      </w:pBdr>
      <w:spacing w:line="340" w:lineRule="atLeast"/>
      <w:ind w:right="1418" w:hanging="425"/>
      <w:rPr>
        <w:b w:val="1"/>
        <w:bCs w:val="1"/>
        <w:sz w:val="18"/>
        <w:szCs w:val="18"/>
      </w:rPr>
    </w:pPr>
    <w:r>
      <w:rPr>
        <w:b w:val="1"/>
        <w:bCs w:val="1"/>
        <w:sz w:val="18"/>
        <w:szCs w:val="18"/>
        <w:rtl w:val="0"/>
        <w:lang w:val="it-IT"/>
      </w:rPr>
      <w:t>ONLUS</w:t>
    </w:r>
  </w:p>
  <w:p>
    <w:pPr>
      <w:pStyle w:val="Normale"/>
      <w:pBdr>
        <w:top w:val="nil"/>
        <w:left w:val="nil"/>
        <w:bottom w:val="single" w:color="ff0000" w:sz="12" w:space="0" w:shadow="0" w:frame="0"/>
        <w:right w:val="nil"/>
      </w:pBdr>
      <w:ind w:left="1276" w:right="1417" w:firstLine="0"/>
      <w:jc w:val="center"/>
    </w:pPr>
    <w:r>
      <w:rPr>
        <w:rStyle w:val="Nessuno A"/>
        <w:sz w:val="8"/>
        <w:szCs w:val="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38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08" w:hanging="3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➢"/>
      <w:lvlJc w:val="left"/>
      <w:pPr>
        <w:tabs>
          <w:tab w:val="left" w:pos="360"/>
          <w:tab w:val="num" w:pos="720"/>
          <w:tab w:val="left" w:pos="2124"/>
        </w:tabs>
        <w:ind w:left="7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360"/>
          <w:tab w:val="left" w:pos="720"/>
          <w:tab w:val="num" w:pos="1440"/>
          <w:tab w:val="left" w:pos="2124"/>
        </w:tabs>
        <w:ind w:left="14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  <w:tab w:val="left" w:pos="720"/>
          <w:tab w:val="num" w:pos="2160"/>
        </w:tabs>
        <w:ind w:left="21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2124"/>
          <w:tab w:val="num" w:pos="2880"/>
        </w:tabs>
        <w:ind w:left="29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360"/>
          <w:tab w:val="left" w:pos="720"/>
          <w:tab w:val="left" w:pos="2124"/>
          <w:tab w:val="num" w:pos="3600"/>
        </w:tabs>
        <w:ind w:left="363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  <w:tab w:val="left" w:pos="720"/>
          <w:tab w:val="left" w:pos="2124"/>
          <w:tab w:val="num" w:pos="4320"/>
        </w:tabs>
        <w:ind w:left="435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  <w:tab w:val="left" w:pos="720"/>
          <w:tab w:val="left" w:pos="2124"/>
          <w:tab w:val="num" w:pos="5040"/>
        </w:tabs>
        <w:ind w:left="507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360"/>
          <w:tab w:val="left" w:pos="720"/>
          <w:tab w:val="left" w:pos="2124"/>
          <w:tab w:val="num" w:pos="5760"/>
        </w:tabs>
        <w:ind w:left="579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  <w:tab w:val="left" w:pos="720"/>
          <w:tab w:val="left" w:pos="2124"/>
          <w:tab w:val="num" w:pos="6480"/>
        </w:tabs>
        <w:ind w:left="6516" w:hanging="3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)"/>
      <w:lvlJc w:val="left"/>
      <w:pPr>
        <w:ind w:left="2124" w:hanging="1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2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48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9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bullet"/>
      <w:suff w:val="tab"/>
      <w:lvlText w:val="o"/>
      <w:lvlJc w:val="left"/>
      <w:pPr>
        <w:tabs>
          <w:tab w:val="num" w:pos="708"/>
        </w:tabs>
        <w:ind w:left="840" w:hanging="84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708"/>
        </w:tabs>
        <w:ind w:left="840" w:hanging="7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416"/>
        </w:tabs>
        <w:ind w:left="1548" w:hanging="70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num" w:pos="2124"/>
        </w:tabs>
        <w:ind w:left="2256" w:hanging="69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num" w:pos="2832"/>
        </w:tabs>
        <w:ind w:left="2964" w:hanging="6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540"/>
        </w:tabs>
        <w:ind w:left="3672" w:hanging="67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num" w:pos="4248"/>
        </w:tabs>
        <w:ind w:left="4380" w:hanging="6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num" w:pos="4956"/>
        </w:tabs>
        <w:ind w:left="5088" w:hanging="64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664"/>
        </w:tabs>
        <w:ind w:left="5796" w:hanging="63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4248"/>
          </w:tabs>
          <w:ind w:left="426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8"/>
            <w:tab w:val="num" w:pos="6372"/>
          </w:tabs>
          <w:ind w:left="6384" w:hanging="26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dascalia">
    <w:name w:val="Didascalia"/>
    <w:next w:val="Normale"/>
    <w:pPr>
      <w:keepNext w:val="0"/>
      <w:keepLines w:val="0"/>
      <w:pageBreakBefore w:val="0"/>
      <w:widowControl w:val="1"/>
      <w:pBdr>
        <w:top w:val="nil"/>
        <w:left w:val="nil"/>
        <w:bottom w:val="single" w:color="ff0000" w:sz="12" w:space="0" w:shadow="0" w:frame="0"/>
        <w:right w:val="nil"/>
      </w:pBdr>
      <w:shd w:val="clear" w:color="auto" w:fill="auto"/>
      <w:suppressAutoHyphens w:val="0"/>
      <w:bidi w:val="0"/>
      <w:spacing w:before="0" w:after="0" w:line="240" w:lineRule="auto"/>
      <w:ind w:left="1701" w:right="1701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08080"/>
      <w:spacing w:val="0"/>
      <w:kern w:val="0"/>
      <w:position w:val="0"/>
      <w:sz w:val="24"/>
      <w:szCs w:val="24"/>
      <w:u w:val="none" w:color="808080"/>
      <w:shd w:val="nil" w:color="auto" w:fill="auto"/>
      <w:vertAlign w:val="baseline"/>
      <w:lang w:val="it-IT"/>
      <w14:textOutline>
        <w14:noFill/>
      </w14:textOutline>
      <w14:textFill>
        <w14:solidFill>
          <w14:srgbClr w14:val="80808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17"/>
      <w:szCs w:val="17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0000ff"/>
      <w:sz w:val="17"/>
      <w:szCs w:val="17"/>
      <w:u w:val="single" w:color="0000ff"/>
      <w14:textFill>
        <w14:solidFill>
          <w14:srgbClr w14:val="0000FF"/>
        </w14:solidFill>
      </w14:textFill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clear" w:color="auto" w:fill="ffffff"/>
      <w:vertAlign w:val="baseline"/>
      <w:lang w:val="it-IT"/>
      <w14:textFill>
        <w14:solidFill>
          <w14:srgbClr w14:val="000000"/>
        </w14:solidFill>
      </w14:textFill>
    </w:rPr>
  </w:style>
  <w:style w:type="paragraph" w:styleId="Nessuna spaziatura">
    <w:name w:val="Nessuna spaziatura"/>
    <w:next w:val="Nessuna spaziatu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ff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6"/>
      </w:numPr>
    </w:pPr>
  </w:style>
  <w:style w:type="numbering" w:styleId="Stile importato 4">
    <w:name w:val="Stile importato 4"/>
    <w:pPr>
      <w:numPr>
        <w:numId w:val="8"/>
      </w:numPr>
    </w:pPr>
  </w:style>
  <w:style w:type="character" w:styleId="Hyperlink.2">
    <w:name w:val="Hyperlink.2"/>
    <w:basedOn w:val="Nessuno"/>
    <w:next w:val="Hyperlink.2"/>
    <w:rPr>
      <w:rFonts w:ascii="Times New Roman" w:cs="Times New Roman" w:hAnsi="Times New Roman" w:eastAsia="Times New Roman"/>
      <w:b w:val="1"/>
      <w:bCs w:val="1"/>
      <w:outline w:val="0"/>
      <w:color w:val="000000"/>
      <w:sz w:val="24"/>
      <w:szCs w:val="24"/>
      <w:u w:val="single" w:color="000000"/>
      <w14:textFill>
        <w14:solidFill>
          <w14:srgbClr w14:val="000000"/>
        </w14:solidFill>
      </w14:textFill>
    </w:rPr>
  </w:style>
  <w:style w:type="numbering" w:styleId="Stile importato 5">
    <w:name w:val="Stile importato 5"/>
    <w:pPr>
      <w:numPr>
        <w:numId w:val="11"/>
      </w:numPr>
    </w:pPr>
  </w:style>
  <w:style w:type="numbering" w:styleId="Stile importato 6">
    <w:name w:val="Stile importato 6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